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A02" w:rsidRDefault="00F42A02">
      <w:pPr>
        <w:pStyle w:val="ConsPlusTitle"/>
        <w:jc w:val="center"/>
      </w:pPr>
      <w:bookmarkStart w:id="0" w:name="_GoBack"/>
      <w:bookmarkEnd w:id="0"/>
      <w:r>
        <w:t>ПРАВИТЕЛЬСТВО РОССИЙСКОЙ ФЕДЕРАЦИИ</w:t>
      </w:r>
    </w:p>
    <w:p w:rsidR="00F42A02" w:rsidRDefault="00F42A02">
      <w:pPr>
        <w:pStyle w:val="ConsPlusTitle"/>
        <w:jc w:val="center"/>
      </w:pPr>
    </w:p>
    <w:p w:rsidR="00F42A02" w:rsidRDefault="00F42A02">
      <w:pPr>
        <w:pStyle w:val="ConsPlusTitle"/>
        <w:jc w:val="center"/>
      </w:pPr>
      <w:r>
        <w:t>ПОСТАНОВЛЕНИЕ</w:t>
      </w:r>
    </w:p>
    <w:p w:rsidR="00F42A02" w:rsidRDefault="00F42A02">
      <w:pPr>
        <w:pStyle w:val="ConsPlusTitle"/>
        <w:jc w:val="center"/>
      </w:pPr>
      <w:r>
        <w:t>от 29 мая 2014 г. N 492</w:t>
      </w:r>
    </w:p>
    <w:p w:rsidR="00F42A02" w:rsidRDefault="00F42A02">
      <w:pPr>
        <w:pStyle w:val="ConsPlusTitle"/>
        <w:jc w:val="center"/>
      </w:pPr>
    </w:p>
    <w:p w:rsidR="00F42A02" w:rsidRDefault="00F42A02">
      <w:pPr>
        <w:pStyle w:val="ConsPlusTitle"/>
        <w:jc w:val="center"/>
      </w:pPr>
      <w:r>
        <w:t>О КВАЛИФИКАЦИОННЫХ ТРЕБОВАНИЯХ</w:t>
      </w:r>
    </w:p>
    <w:p w:rsidR="00F42A02" w:rsidRDefault="00F42A02">
      <w:pPr>
        <w:pStyle w:val="ConsPlusTitle"/>
        <w:jc w:val="center"/>
      </w:pPr>
      <w:r>
        <w:t>К СПЕЦИАЛЬНЫМ ДОЛЖНОСТНЫМ ЛИЦАМ, ОТВЕТСТВЕННЫМ</w:t>
      </w:r>
    </w:p>
    <w:p w:rsidR="00F42A02" w:rsidRDefault="00F42A02">
      <w:pPr>
        <w:pStyle w:val="ConsPlusTitle"/>
        <w:jc w:val="center"/>
      </w:pPr>
      <w:r>
        <w:t>ЗА РЕАЛИЗАЦИЮ ПРАВИЛ ВНУТРЕННЕГО КОНТРОЛЯ,</w:t>
      </w:r>
    </w:p>
    <w:p w:rsidR="00F42A02" w:rsidRDefault="00F42A02">
      <w:pPr>
        <w:pStyle w:val="ConsPlusTitle"/>
        <w:jc w:val="center"/>
      </w:pPr>
      <w:r>
        <w:t>ЦЕЛЕВЫХ ПРАВИЛ ВНУТРЕННЕГО КОНТРОЛЯ, И ТРЕБОВАНИЯХ</w:t>
      </w:r>
    </w:p>
    <w:p w:rsidR="00F42A02" w:rsidRDefault="00F42A02">
      <w:pPr>
        <w:pStyle w:val="ConsPlusTitle"/>
        <w:jc w:val="center"/>
      </w:pPr>
      <w:r>
        <w:t>К ПОДГОТОВКЕ И ОБУЧЕНИЮ КАДРОВ В ЦЕЛЯХ ПРОТИВОДЕЙСТВИЯ</w:t>
      </w:r>
    </w:p>
    <w:p w:rsidR="00F42A02" w:rsidRDefault="00F42A02">
      <w:pPr>
        <w:pStyle w:val="ConsPlusTitle"/>
        <w:jc w:val="center"/>
      </w:pPr>
      <w:r>
        <w:t>ЛЕГАЛИЗАЦИИ (ОТМЫВАНИЮ) ДОХОДОВ, ПОЛУЧЕННЫХ ПРЕСТУПНЫМ</w:t>
      </w:r>
    </w:p>
    <w:p w:rsidR="00F42A02" w:rsidRDefault="00F42A02">
      <w:pPr>
        <w:pStyle w:val="ConsPlusTitle"/>
        <w:jc w:val="center"/>
      </w:pPr>
      <w:r>
        <w:t>ПУТЕМ, ФИНАНСИРОВАНИЮ ТЕРРОРИЗМА, ЭКСТРЕМИСТСКОЙ</w:t>
      </w:r>
    </w:p>
    <w:p w:rsidR="00F42A02" w:rsidRDefault="00F42A02">
      <w:pPr>
        <w:pStyle w:val="ConsPlusTitle"/>
        <w:jc w:val="center"/>
      </w:pPr>
      <w:r>
        <w:t>ДЕЯТЕЛЬНОСТИ И ФИНАНСИРОВАНИЮ РАСПРОСТРАНЕНИЯ</w:t>
      </w:r>
    </w:p>
    <w:p w:rsidR="00F42A02" w:rsidRDefault="00F42A02">
      <w:pPr>
        <w:pStyle w:val="ConsPlusTitle"/>
        <w:jc w:val="center"/>
      </w:pPr>
      <w:r>
        <w:t>ОРУЖИЯ МАССОВОГО УНИЧТОЖЕНИЯ</w:t>
      </w:r>
    </w:p>
    <w:p w:rsidR="00F42A02" w:rsidRDefault="00F42A0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42A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A02" w:rsidRDefault="00F42A0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A02" w:rsidRDefault="00F42A0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2A02" w:rsidRDefault="00F42A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2A02" w:rsidRDefault="00F42A0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10.04.2015 </w:t>
            </w:r>
            <w:hyperlink r:id="rId4">
              <w:r>
                <w:rPr>
                  <w:color w:val="0000FF"/>
                </w:rPr>
                <w:t>N 342</w:t>
              </w:r>
            </w:hyperlink>
            <w:r>
              <w:rPr>
                <w:color w:val="392C69"/>
              </w:rPr>
              <w:t>,</w:t>
            </w:r>
          </w:p>
          <w:p w:rsidR="00F42A02" w:rsidRDefault="00F42A0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22.10.2020 </w:t>
            </w:r>
            <w:hyperlink r:id="rId5">
              <w:r>
                <w:rPr>
                  <w:color w:val="0000FF"/>
                </w:rPr>
                <w:t>N 1716</w:t>
              </w:r>
            </w:hyperlink>
            <w:r>
              <w:rPr>
                <w:color w:val="392C69"/>
              </w:rPr>
              <w:t xml:space="preserve">, от 18.02.2022 </w:t>
            </w:r>
            <w:hyperlink r:id="rId6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 xml:space="preserve">, от 14.03.2022 </w:t>
            </w:r>
            <w:hyperlink r:id="rId7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>,</w:t>
            </w:r>
          </w:p>
          <w:p w:rsidR="00F42A02" w:rsidRDefault="00F42A0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29.05.2025 </w:t>
            </w:r>
            <w:hyperlink r:id="rId8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2A02" w:rsidRDefault="00F42A02">
            <w:pPr>
              <w:pStyle w:val="ConsPlusNormal"/>
            </w:pPr>
          </w:p>
        </w:tc>
      </w:tr>
    </w:tbl>
    <w:p w:rsidR="00F42A02" w:rsidRDefault="00F42A02">
      <w:pPr>
        <w:pStyle w:val="ConsPlusNormal"/>
        <w:jc w:val="center"/>
      </w:pPr>
    </w:p>
    <w:p w:rsidR="00F42A02" w:rsidRDefault="00F42A0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"О противодействии легализации (отмыванию) доходов, полученных преступным путем, и финансированию терроризма" Правительство Российской Федерации постановляет: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t>1. К специальным должностным лицам организаций, осуществляющих операции с денежными средствами или иным имуществом, ответственным за реализацию правил внутреннего контроля, целевых правил внутреннего контроля, предъявляются следующие квалификационные требования:</w:t>
      </w:r>
    </w:p>
    <w:p w:rsidR="00F42A02" w:rsidRDefault="00F42A02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29.05.2025 N 755)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t>а) наличие высшего образования по специальностям, направлениям подготовки, относящимся к укрупненной группе специальностей, направлений подготовки "Экономика и управление", либо по направлению подготовки "Юриспруденция", а при отсутствии указанного образования - наличие опыта работы не менее 2 лет на должностях, связанных с исполнением обязанностей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уничтожения;</w:t>
      </w:r>
    </w:p>
    <w:p w:rsidR="00F42A02" w:rsidRDefault="00F42A02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29.05.2025 N 755)</w:t>
      </w:r>
    </w:p>
    <w:p w:rsidR="00F42A02" w:rsidRDefault="00F42A02">
      <w:pPr>
        <w:pStyle w:val="ConsPlusNormal"/>
        <w:spacing w:before="220"/>
        <w:ind w:firstLine="540"/>
        <w:jc w:val="both"/>
      </w:pPr>
      <w:bookmarkStart w:id="1" w:name="P25"/>
      <w:bookmarkEnd w:id="1"/>
      <w:r>
        <w:t>б) прохождение в соответствии с настоящим постановлением обучения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уничтожения.</w:t>
      </w:r>
    </w:p>
    <w:p w:rsidR="00F42A02" w:rsidRDefault="00F42A02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29.05.2025 N 755)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t xml:space="preserve">2. К индивидуальным предпринимателям, указанным в </w:t>
      </w:r>
      <w:hyperlink r:id="rId13">
        <w:r>
          <w:rPr>
            <w:color w:val="0000FF"/>
          </w:rPr>
          <w:t>статье 5</w:t>
        </w:r>
      </w:hyperlink>
      <w:r>
        <w:t xml:space="preserve"> Федерального закона "О противодействии легализации (отмыванию) доходов, полученных преступным путем, и финансированию терроризма" (далее - индивидуальные предприниматели), и лицам, указанным в </w:t>
      </w:r>
      <w:hyperlink r:id="rId14">
        <w:r>
          <w:rPr>
            <w:color w:val="0000FF"/>
          </w:rPr>
          <w:t>статье 7.1</w:t>
        </w:r>
      </w:hyperlink>
      <w:r>
        <w:t xml:space="preserve"> Федерального закона "О противодействии легализации (отмыванию) доходов, полученных преступным путем, и финансированию терроризма", а также к их работникам, осуществляющим функции специального должностного лица, ответственного за реализацию правил внутреннего контроля, предъявляются квалификационные требования, установленные </w:t>
      </w:r>
      <w:hyperlink w:anchor="P25">
        <w:r>
          <w:rPr>
            <w:color w:val="0000FF"/>
          </w:rPr>
          <w:t>подпунктом "б" пункта 1</w:t>
        </w:r>
      </w:hyperlink>
      <w:r>
        <w:t xml:space="preserve"> настоящего постановления.</w:t>
      </w:r>
    </w:p>
    <w:p w:rsidR="00F42A02" w:rsidRDefault="00F42A02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18.02.2022 N 217)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lastRenderedPageBreak/>
        <w:t xml:space="preserve">3. Требования к подготовке и обучению кадров организаций, осуществляющих операции с денежными средствами или иным имуществом, индивидуальных предпринимателей и лиц, указанных в </w:t>
      </w:r>
      <w:hyperlink r:id="rId16">
        <w:r>
          <w:rPr>
            <w:color w:val="0000FF"/>
          </w:rPr>
          <w:t>статье 7.1</w:t>
        </w:r>
      </w:hyperlink>
      <w:r>
        <w:t xml:space="preserve"> Федерального закона "О противодействии легализации (отмыванию) доходов, полученных преступным путем, и финансированию терроризма", в том числе специальных должностных лиц указанных организаций, индивидуальных предпринимателей и лиц,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включая условия и порядок аккредитации организаций, осуществляющих обучение, устанавливаются Федеральной службой по финансовому мониторингу, а в части указанных требований к таким организациям, индивидуальным предпринимателям, в сфере деятельности которых имеются контрольные (надзорные) органы, - по согласованию с соответствующим контрольным (надзорным) органом.</w:t>
      </w:r>
    </w:p>
    <w:p w:rsidR="00F42A02" w:rsidRDefault="00F42A02">
      <w:pPr>
        <w:pStyle w:val="ConsPlusNormal"/>
        <w:jc w:val="both"/>
      </w:pPr>
      <w:r>
        <w:t xml:space="preserve">(в ред. Постановлений Правительства РФ от 18.02.2022 </w:t>
      </w:r>
      <w:hyperlink r:id="rId17">
        <w:r>
          <w:rPr>
            <w:color w:val="0000FF"/>
          </w:rPr>
          <w:t>N 217</w:t>
        </w:r>
      </w:hyperlink>
      <w:r>
        <w:t xml:space="preserve">, от 29.05.2025 </w:t>
      </w:r>
      <w:hyperlink r:id="rId18">
        <w:r>
          <w:rPr>
            <w:color w:val="0000FF"/>
          </w:rPr>
          <w:t>N 755</w:t>
        </w:r>
      </w:hyperlink>
      <w:r>
        <w:t>)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РФ от 29.05.2025 N 755.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t xml:space="preserve">5. Настоящее постановление не распространяется на организации, осуществляющие операции с денежными средствами или иным имуществом, указанные в </w:t>
      </w:r>
      <w:hyperlink r:id="rId20">
        <w:r>
          <w:rPr>
            <w:color w:val="0000FF"/>
          </w:rPr>
          <w:t>статье 5</w:t>
        </w:r>
      </w:hyperlink>
      <w:r>
        <w:t xml:space="preserve"> Федерального закона "О противодействии легализации (отмыванию) доходов, полученных преступным путем, и финансированию терроризма", регулирование,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Федерации.</w:t>
      </w:r>
    </w:p>
    <w:p w:rsidR="00F42A02" w:rsidRDefault="00F42A02">
      <w:pPr>
        <w:pStyle w:val="ConsPlusNormal"/>
        <w:jc w:val="both"/>
      </w:pPr>
      <w:r>
        <w:t xml:space="preserve">(п. 5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29.05.2025 N 755)</w:t>
      </w:r>
    </w:p>
    <w:p w:rsidR="00F42A02" w:rsidRDefault="00F42A02">
      <w:pPr>
        <w:pStyle w:val="ConsPlusNormal"/>
        <w:spacing w:before="220"/>
        <w:ind w:firstLine="540"/>
        <w:jc w:val="both"/>
      </w:pPr>
      <w:r>
        <w:t>6. Признать утратившими силу:</w:t>
      </w:r>
    </w:p>
    <w:p w:rsidR="00F42A02" w:rsidRDefault="00F42A02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декабря 2005 г. N 715 "О квалификационных требованиях к специальным должностным лицам, ответственным за соблюдение правил внутреннего контроля и программ его осуществления, а также требованиях к подготовке и обучению кадров, идентификации клиентов, выгодоприобретателей в целях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2005, N 50, ст. 5302);</w:t>
      </w:r>
    </w:p>
    <w:p w:rsidR="00F42A02" w:rsidRDefault="00F42A02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марта 2008 г. N 180 "О внесении изменений в постановление Правительства Российской Федерации от 5 декабря 2005 г. N 715" (Собрание законодательства Российской Федерации, 2008, N 12, ст. 1140);</w:t>
      </w:r>
    </w:p>
    <w:p w:rsidR="00F42A02" w:rsidRDefault="00F42A02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пункт 15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26 августа 2013 г. N 739 "Об отдельных вопросах государственного регулирования, контроля и надзора в сфере финансового рынка Российской Федерации" (Собрание законодательства Российской Федерации, 2013, N 36, ст. 4578).</w:t>
      </w:r>
    </w:p>
    <w:p w:rsidR="00F42A02" w:rsidRDefault="00F42A02">
      <w:pPr>
        <w:pStyle w:val="ConsPlusNormal"/>
        <w:ind w:firstLine="540"/>
        <w:jc w:val="both"/>
      </w:pPr>
    </w:p>
    <w:p w:rsidR="00F42A02" w:rsidRDefault="00F42A02">
      <w:pPr>
        <w:pStyle w:val="ConsPlusNormal"/>
        <w:jc w:val="right"/>
      </w:pPr>
      <w:r>
        <w:t>Председатель Правительства</w:t>
      </w:r>
    </w:p>
    <w:p w:rsidR="00F42A02" w:rsidRDefault="00F42A02">
      <w:pPr>
        <w:pStyle w:val="ConsPlusNormal"/>
        <w:jc w:val="right"/>
      </w:pPr>
      <w:r>
        <w:t>Российской Федерации</w:t>
      </w:r>
    </w:p>
    <w:p w:rsidR="006D30C4" w:rsidRDefault="00F42A02" w:rsidP="00F42A02">
      <w:pPr>
        <w:pStyle w:val="ConsPlusNormal"/>
        <w:jc w:val="right"/>
      </w:pPr>
      <w:r>
        <w:t>Д.МЕДВЕДЕВ</w:t>
      </w:r>
    </w:p>
    <w:sectPr w:rsidR="006D30C4" w:rsidSect="008A2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A02"/>
    <w:rsid w:val="006D30C4"/>
    <w:rsid w:val="00F4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DC79B-5F7E-4288-8E5A-605577B2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2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2A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6480&amp;dst=100030" TargetMode="External"/><Relationship Id="rId13" Type="http://schemas.openxmlformats.org/officeDocument/2006/relationships/hyperlink" Target="https://login.consultant.ru/link/?req=doc&amp;base=LAW&amp;n=523565&amp;dst=129" TargetMode="External"/><Relationship Id="rId18" Type="http://schemas.openxmlformats.org/officeDocument/2006/relationships/hyperlink" Target="https://login.consultant.ru/link/?req=doc&amp;base=LAW&amp;n=506480&amp;dst=100035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6480&amp;dst=100037" TargetMode="External"/><Relationship Id="rId7" Type="http://schemas.openxmlformats.org/officeDocument/2006/relationships/hyperlink" Target="https://login.consultant.ru/link/?req=doc&amp;base=LAW&amp;n=506638&amp;dst=100005" TargetMode="External"/><Relationship Id="rId12" Type="http://schemas.openxmlformats.org/officeDocument/2006/relationships/hyperlink" Target="https://login.consultant.ru/link/?req=doc&amp;base=LAW&amp;n=506480&amp;dst=100034" TargetMode="External"/><Relationship Id="rId17" Type="http://schemas.openxmlformats.org/officeDocument/2006/relationships/hyperlink" Target="https://login.consultant.ru/link/?req=doc&amp;base=LAW&amp;n=410039&amp;dst=10001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565&amp;dst=100244" TargetMode="External"/><Relationship Id="rId20" Type="http://schemas.openxmlformats.org/officeDocument/2006/relationships/hyperlink" Target="https://login.consultant.ru/link/?req=doc&amp;base=LAW&amp;n=523565&amp;dst=1000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0039&amp;dst=100005" TargetMode="External"/><Relationship Id="rId11" Type="http://schemas.openxmlformats.org/officeDocument/2006/relationships/hyperlink" Target="https://login.consultant.ru/link/?req=doc&amp;base=LAW&amp;n=506480&amp;dst=100034" TargetMode="External"/><Relationship Id="rId24" Type="http://schemas.openxmlformats.org/officeDocument/2006/relationships/hyperlink" Target="https://login.consultant.ru/link/?req=doc&amp;base=LAW&amp;n=151281&amp;dst=100142" TargetMode="External"/><Relationship Id="rId5" Type="http://schemas.openxmlformats.org/officeDocument/2006/relationships/hyperlink" Target="https://login.consultant.ru/link/?req=doc&amp;base=LAW&amp;n=511507&amp;dst=100021" TargetMode="External"/><Relationship Id="rId15" Type="http://schemas.openxmlformats.org/officeDocument/2006/relationships/hyperlink" Target="https://login.consultant.ru/link/?req=doc&amp;base=LAW&amp;n=410039&amp;dst=100009" TargetMode="External"/><Relationship Id="rId23" Type="http://schemas.openxmlformats.org/officeDocument/2006/relationships/hyperlink" Target="https://login.consultant.ru/link/?req=doc&amp;base=LAW&amp;n=75534" TargetMode="External"/><Relationship Id="rId10" Type="http://schemas.openxmlformats.org/officeDocument/2006/relationships/hyperlink" Target="https://login.consultant.ru/link/?req=doc&amp;base=LAW&amp;n=506480&amp;dst=100033" TargetMode="External"/><Relationship Id="rId19" Type="http://schemas.openxmlformats.org/officeDocument/2006/relationships/hyperlink" Target="https://login.consultant.ru/link/?req=doc&amp;base=LAW&amp;n=506480&amp;dst=100036" TargetMode="External"/><Relationship Id="rId4" Type="http://schemas.openxmlformats.org/officeDocument/2006/relationships/hyperlink" Target="https://login.consultant.ru/link/?req=doc&amp;base=LAW&amp;n=511508&amp;dst=100079" TargetMode="External"/><Relationship Id="rId9" Type="http://schemas.openxmlformats.org/officeDocument/2006/relationships/hyperlink" Target="https://login.consultant.ru/link/?req=doc&amp;base=LAW&amp;n=523565&amp;dst=114" TargetMode="External"/><Relationship Id="rId14" Type="http://schemas.openxmlformats.org/officeDocument/2006/relationships/hyperlink" Target="https://login.consultant.ru/link/?req=doc&amp;base=LAW&amp;n=523565&amp;dst=100244" TargetMode="External"/><Relationship Id="rId22" Type="http://schemas.openxmlformats.org/officeDocument/2006/relationships/hyperlink" Target="https://login.consultant.ru/link/?req=doc&amp;base=LAW&amp;n=15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Анна Вячеславовна</dc:creator>
  <cp:keywords/>
  <dc:description/>
  <cp:lastModifiedBy>Романовская Анна Вячеславовна</cp:lastModifiedBy>
  <cp:revision>1</cp:revision>
  <dcterms:created xsi:type="dcterms:W3CDTF">2026-02-04T08:15:00Z</dcterms:created>
  <dcterms:modified xsi:type="dcterms:W3CDTF">2026-02-04T08:16:00Z</dcterms:modified>
</cp:coreProperties>
</file>